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D4DA7" w14:textId="77777777" w:rsidR="00C568A0" w:rsidRDefault="00C568A0" w:rsidP="00C568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7432589"/>
      <w:r w:rsidRPr="00383F02">
        <w:rPr>
          <w:rFonts w:ascii="Times New Roman" w:hAnsi="Times New Roman" w:cs="Times New Roman"/>
          <w:b/>
          <w:bCs/>
          <w:sz w:val="24"/>
          <w:szCs w:val="24"/>
        </w:rPr>
        <w:t>KLAUZULA ZGODY</w:t>
      </w:r>
    </w:p>
    <w:p w14:paraId="2CC9B519" w14:textId="6110A006" w:rsidR="00C568A0" w:rsidRDefault="00C568A0" w:rsidP="00C568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 danych w zakresie  wszelkich działań związanych z realizacją projektu</w:t>
      </w:r>
      <w:r w:rsidRPr="00C56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grantowego „Wsparcie dzieci z rodzin pegeerowskich w rozwoju cyfrowym - Granty PPGR”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Urz. UE L Nr 119, s. 1. </w:t>
      </w:r>
    </w:p>
    <w:p w14:paraId="03100F38" w14:textId="53C12C33" w:rsidR="00C568A0" w:rsidRDefault="00C46A41" w:rsidP="00C56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  <w:r w:rsidR="00C568A0">
        <w:rPr>
          <w:rFonts w:ascii="Times New Roman" w:hAnsi="Times New Roman" w:cs="Times New Roman"/>
          <w:sz w:val="24"/>
          <w:szCs w:val="24"/>
        </w:rPr>
        <w:t>…..………………………………………...</w:t>
      </w:r>
    </w:p>
    <w:p w14:paraId="1A24795D" w14:textId="0B50F5C9" w:rsidR="00C568A0" w:rsidRDefault="00C568A0" w:rsidP="00C568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892D5A">
        <w:rPr>
          <w:rFonts w:ascii="Times New Roman" w:hAnsi="Times New Roman" w:cs="Times New Roman"/>
          <w:sz w:val="20"/>
          <w:szCs w:val="20"/>
        </w:rPr>
        <w:t xml:space="preserve">(data, czytelny podpis) </w:t>
      </w:r>
    </w:p>
    <w:p w14:paraId="0450AA1A" w14:textId="77777777" w:rsidR="00C568A0" w:rsidRDefault="00C568A0" w:rsidP="00C568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C254C8F" w14:textId="46FD2B4D"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DF6BE66" w14:textId="77777777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5DF32E96" w14:textId="4D1215E9" w:rsidR="00D41854" w:rsidRPr="002D606B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6B" w:rsidRPr="002D606B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Burmistrz Iłowej, ul. Żeromskiego 27, 68 – 120 Iłowa, e-mail: ilowa@ilowa.pl, tel. 68 368 14 00.</w:t>
      </w:r>
    </w:p>
    <w:p w14:paraId="554F2109" w14:textId="43D68465" w:rsidR="00D41854" w:rsidRPr="00C929F0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 w:rsidR="008E6B49">
        <w:rPr>
          <w:rFonts w:ascii="Times New Roman" w:hAnsi="Times New Roman" w:cs="Times New Roman"/>
          <w:sz w:val="24"/>
          <w:szCs w:val="24"/>
        </w:rPr>
        <w:t>marek.biedak</w:t>
      </w:r>
      <w:r>
        <w:rPr>
          <w:rFonts w:ascii="Times New Roman" w:hAnsi="Times New Roman" w:cs="Times New Roman"/>
          <w:sz w:val="24"/>
          <w:szCs w:val="24"/>
        </w:rPr>
        <w:t>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B3295D" w14:textId="708279F8" w:rsidR="00D41854" w:rsidRPr="0088625D" w:rsidRDefault="00D41854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1" w:name="_Hlk268865"/>
      <w:r w:rsidR="00E02ECF">
        <w:rPr>
          <w:rFonts w:ascii="Times New Roman" w:hAnsi="Times New Roman" w:cs="Times New Roman"/>
          <w:sz w:val="24"/>
          <w:szCs w:val="24"/>
        </w:rPr>
        <w:t xml:space="preserve">realizacji projektu </w:t>
      </w:r>
      <w:bookmarkStart w:id="2" w:name="_Hlk85018866"/>
      <w:r w:rsidR="00E02ECF">
        <w:rPr>
          <w:rFonts w:ascii="Times New Roman" w:hAnsi="Times New Roman" w:cs="Times New Roman"/>
          <w:sz w:val="24"/>
          <w:szCs w:val="24"/>
        </w:rPr>
        <w:t xml:space="preserve">grantowego                      </w:t>
      </w:r>
      <w:proofErr w:type="gramStart"/>
      <w:r w:rsidR="00E02ECF">
        <w:rPr>
          <w:rFonts w:ascii="Times New Roman" w:hAnsi="Times New Roman" w:cs="Times New Roman"/>
          <w:sz w:val="24"/>
          <w:szCs w:val="24"/>
        </w:rPr>
        <w:t xml:space="preserve">   „</w:t>
      </w:r>
      <w:proofErr w:type="gramEnd"/>
      <w:r w:rsidR="00E02ECF">
        <w:rPr>
          <w:rFonts w:ascii="Times New Roman" w:hAnsi="Times New Roman" w:cs="Times New Roman"/>
          <w:sz w:val="24"/>
          <w:szCs w:val="24"/>
        </w:rPr>
        <w:t>Wsparcie dzieci z rodzin pegeerowskich w rozwoju cyfrowym - Granty PPGR”</w:t>
      </w:r>
      <w:bookmarkEnd w:id="2"/>
      <w:r w:rsidRPr="00D41854">
        <w:rPr>
          <w:rFonts w:ascii="Times New Roman" w:hAnsi="Times New Roman" w:cs="Times New Roman"/>
          <w:sz w:val="24"/>
          <w:szCs w:val="24"/>
        </w:rPr>
        <w:t xml:space="preserve">, jak również w celu realizacji praw oraz obowiązków wynikających </w:t>
      </w:r>
      <w:r w:rsidRPr="00D41854">
        <w:rPr>
          <w:rFonts w:ascii="Times New Roman" w:hAnsi="Times New Roman" w:cs="Times New Roman"/>
          <w:sz w:val="24"/>
          <w:szCs w:val="24"/>
        </w:rPr>
        <w:br/>
        <w:t>z przepisów prawa (art. 6 ust. 1 lit. c RODO)</w:t>
      </w:r>
      <w:r w:rsidR="007E624A">
        <w:rPr>
          <w:rFonts w:ascii="Times New Roman" w:hAnsi="Times New Roman" w:cs="Times New Roman"/>
          <w:sz w:val="24"/>
          <w:szCs w:val="24"/>
        </w:rPr>
        <w:t>.</w:t>
      </w:r>
    </w:p>
    <w:p w14:paraId="0F46BF7D" w14:textId="77777777" w:rsidR="00D41854" w:rsidRPr="005E63A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 w:rsidR="00D9760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282CC4B3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2D9E6" w14:textId="77777777" w:rsidR="00D41854" w:rsidRPr="0088625D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EE2259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0A8895A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A9ED14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D35BED" w14:textId="77777777" w:rsidR="00D41854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>Nieprzekazanie danych skutkować będzie brakiem realizacji celu, o którym mowa w punkcie 2.</w:t>
      </w:r>
      <w:bookmarkStart w:id="3" w:name="_Hlk271688"/>
    </w:p>
    <w:bookmarkEnd w:id="0"/>
    <w:bookmarkEnd w:id="3"/>
    <w:p w14:paraId="10ACC7A7" w14:textId="448EDB20" w:rsidR="00D41854" w:rsidRPr="00493779" w:rsidRDefault="00D9760C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</w:pPr>
      <w:r w:rsidRPr="0013126C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253D06D9" w14:textId="1D3E5A06" w:rsidR="0013126C" w:rsidRDefault="0013126C" w:rsidP="0013126C">
      <w:pPr>
        <w:tabs>
          <w:tab w:val="left" w:pos="5064"/>
        </w:tabs>
        <w:jc w:val="right"/>
        <w:rPr>
          <w:rFonts w:ascii="Times New Roman" w:eastAsia="Times New Roman" w:hAnsi="Times New Roman" w:cs="Times New Roman"/>
          <w:bCs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                                      </w:t>
      </w:r>
    </w:p>
    <w:p w14:paraId="304C95BF" w14:textId="4B3FC8FE" w:rsidR="00D41854" w:rsidRDefault="0013126C" w:rsidP="0013126C">
      <w:pPr>
        <w:tabs>
          <w:tab w:val="left" w:pos="5064"/>
        </w:tabs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 w:rsidR="00E80427">
        <w:rPr>
          <w:rFonts w:ascii="Times New Roman" w:eastAsia="Times New Roman" w:hAnsi="Times New Roman" w:cs="Times New Roman"/>
          <w:b/>
          <w:sz w:val="24"/>
          <w:lang w:eastAsia="pl-PL"/>
        </w:rPr>
        <w:t>…</w:t>
      </w:r>
      <w:r w:rsidR="00C46A41">
        <w:rPr>
          <w:rFonts w:ascii="Times New Roman" w:eastAsia="Times New Roman" w:hAnsi="Times New Roman" w:cs="Times New Roman"/>
          <w:b/>
          <w:sz w:val="24"/>
          <w:lang w:eastAsia="pl-PL"/>
        </w:rPr>
        <w:t>…</w:t>
      </w:r>
      <w:r w:rsidR="00E80427">
        <w:rPr>
          <w:rFonts w:ascii="Times New Roman" w:eastAsia="Times New Roman" w:hAnsi="Times New Roman" w:cs="Times New Roman"/>
          <w:b/>
          <w:sz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>…………………………………….</w:t>
      </w:r>
    </w:p>
    <w:p w14:paraId="542CC222" w14:textId="55D7E75C" w:rsidR="00FE6F27" w:rsidRDefault="0013126C" w:rsidP="00C568A0">
      <w:pPr>
        <w:tabs>
          <w:tab w:val="left" w:pos="5496"/>
        </w:tabs>
        <w:jc w:val="both"/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ab/>
        <w:t xml:space="preserve">              </w:t>
      </w:r>
      <w:r w:rsidRPr="0013126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(</w:t>
      </w:r>
      <w:r w:rsidR="00E8042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data,</w:t>
      </w:r>
      <w:r w:rsidRPr="0013126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</w:t>
      </w:r>
      <w:r w:rsidR="00C568A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czytelny </w:t>
      </w:r>
      <w:proofErr w:type="gramStart"/>
      <w:r w:rsidRPr="0013126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podpis )</w:t>
      </w:r>
      <w:proofErr w:type="gramEnd"/>
    </w:p>
    <w:sectPr w:rsidR="00FE6F27" w:rsidSect="00C568A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0A3EC6"/>
    <w:rsid w:val="0013126C"/>
    <w:rsid w:val="002D606B"/>
    <w:rsid w:val="003E6939"/>
    <w:rsid w:val="004E5F8C"/>
    <w:rsid w:val="005C4934"/>
    <w:rsid w:val="00655A2E"/>
    <w:rsid w:val="007238E2"/>
    <w:rsid w:val="007E624A"/>
    <w:rsid w:val="00801FBC"/>
    <w:rsid w:val="0088625D"/>
    <w:rsid w:val="008E6B49"/>
    <w:rsid w:val="00B118A3"/>
    <w:rsid w:val="00C46A41"/>
    <w:rsid w:val="00C568A0"/>
    <w:rsid w:val="00D34162"/>
    <w:rsid w:val="00D41854"/>
    <w:rsid w:val="00D9760C"/>
    <w:rsid w:val="00E02ECF"/>
    <w:rsid w:val="00E80427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Hipercze">
    <w:name w:val="Hyperlink"/>
    <w:basedOn w:val="Domylnaczcionkaakapitu"/>
    <w:uiPriority w:val="99"/>
    <w:unhideWhenUsed/>
    <w:rsid w:val="00C568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Gmina Iłowa</cp:lastModifiedBy>
  <cp:revision>3</cp:revision>
  <cp:lastPrinted>2021-10-04T11:30:00Z</cp:lastPrinted>
  <dcterms:created xsi:type="dcterms:W3CDTF">2021-10-13T11:52:00Z</dcterms:created>
  <dcterms:modified xsi:type="dcterms:W3CDTF">2021-10-15T06:04:00Z</dcterms:modified>
</cp:coreProperties>
</file>